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79" w:rsidRPr="00A61107" w:rsidRDefault="00DE5679" w:rsidP="00DE5679">
      <w:pPr>
        <w:tabs>
          <w:tab w:val="left" w:pos="3352"/>
        </w:tabs>
        <w:jc w:val="center"/>
        <w:rPr>
          <w:b/>
        </w:rPr>
      </w:pPr>
      <w:r>
        <w:rPr>
          <w:b/>
        </w:rPr>
        <w:t>О</w:t>
      </w:r>
      <w:r w:rsidRPr="00A61107">
        <w:rPr>
          <w:b/>
        </w:rPr>
        <w:t>тветственность за своих домашних животных перед потерпевшими.</w:t>
      </w:r>
    </w:p>
    <w:p w:rsidR="00DE5679" w:rsidRPr="00A61107" w:rsidRDefault="00DE5679" w:rsidP="00DE5679">
      <w:pPr>
        <w:tabs>
          <w:tab w:val="left" w:pos="3352"/>
        </w:tabs>
        <w:jc w:val="both"/>
      </w:pPr>
    </w:p>
    <w:p w:rsidR="00DE5679" w:rsidRPr="00A61107" w:rsidRDefault="00DE5679" w:rsidP="00DE5679">
      <w:pPr>
        <w:tabs>
          <w:tab w:val="left" w:pos="3352"/>
        </w:tabs>
        <w:ind w:firstLine="851"/>
        <w:jc w:val="both"/>
      </w:pPr>
      <w:r w:rsidRPr="00A61107">
        <w:t>Участились случаи причинения вреда здоровью гражданам укусами домашних животных, в частности собаками. Каждый хозяин, считает, что его домашний любимец добрый и безобидный. Однако</w:t>
      </w:r>
      <w:proofErr w:type="gramStart"/>
      <w:r w:rsidRPr="00A61107">
        <w:t>,</w:t>
      </w:r>
      <w:proofErr w:type="gramEnd"/>
      <w:r w:rsidRPr="00A61107">
        <w:t xml:space="preserve"> даже самые безобидные на взгляд хозяина собаки нападают на людей и наносят им вред.</w:t>
      </w:r>
    </w:p>
    <w:p w:rsidR="00DE5679" w:rsidRPr="00A61107" w:rsidRDefault="00DE5679" w:rsidP="00DE5679">
      <w:pPr>
        <w:tabs>
          <w:tab w:val="left" w:pos="3352"/>
        </w:tabs>
        <w:ind w:firstLine="851"/>
        <w:jc w:val="both"/>
      </w:pPr>
      <w:r w:rsidRPr="00A61107">
        <w:t>В зависимости от тяжести нанесения ущерба человек несет административную, гражданскую и уголовную ответственность.</w:t>
      </w:r>
    </w:p>
    <w:p w:rsidR="00DE5679" w:rsidRPr="00A61107" w:rsidRDefault="00DE5679" w:rsidP="00DE5679">
      <w:pPr>
        <w:tabs>
          <w:tab w:val="left" w:pos="3352"/>
        </w:tabs>
        <w:ind w:firstLine="851"/>
        <w:jc w:val="both"/>
      </w:pPr>
      <w:r w:rsidRPr="00A61107">
        <w:t>Если человек решил натравить своего любимца на человека, то он непосредственно, будет нести уголовную ответственность за нападение собаки (ст. 118 Уголовного Кодекса РФ).</w:t>
      </w:r>
    </w:p>
    <w:p w:rsidR="00DE5679" w:rsidRPr="00A61107" w:rsidRDefault="00DE5679" w:rsidP="00DE5679">
      <w:pPr>
        <w:tabs>
          <w:tab w:val="left" w:pos="3352"/>
        </w:tabs>
        <w:ind w:firstLine="851"/>
        <w:jc w:val="both"/>
      </w:pPr>
      <w:r w:rsidRPr="00A61107">
        <w:t>При укусе собаки, пострадавшие переживают не только физическую боль, но и серьёзные нравственные страдания (страх, невозможность ведения привычного образа жизни вследствие причинённых травм, отказ от ряда мероприятий из личных планов).</w:t>
      </w:r>
    </w:p>
    <w:p w:rsidR="00DE5679" w:rsidRPr="00A61107" w:rsidRDefault="00DE5679" w:rsidP="00DE5679">
      <w:pPr>
        <w:tabs>
          <w:tab w:val="left" w:pos="3352"/>
        </w:tabs>
        <w:ind w:firstLine="851"/>
        <w:jc w:val="both"/>
      </w:pPr>
      <w:r w:rsidRPr="00A61107">
        <w:t xml:space="preserve">Однако за возмещением компенсации морального вреда обращаются единицы. Между тем имеется судебная практика, позволяющая компенсировать не только физические, но и нравственные страдания. </w:t>
      </w:r>
    </w:p>
    <w:p w:rsidR="00DE5679" w:rsidRPr="00A61107" w:rsidRDefault="00DE5679" w:rsidP="00DE5679">
      <w:pPr>
        <w:tabs>
          <w:tab w:val="left" w:pos="3352"/>
        </w:tabs>
        <w:ind w:firstLine="851"/>
        <w:jc w:val="both"/>
      </w:pPr>
      <w:r w:rsidRPr="00A61107">
        <w:t xml:space="preserve">Домашнее животное признается собственностью его владельца. На владельца домашнего животного возложено бремя его содержания и обязанность не </w:t>
      </w:r>
      <w:proofErr w:type="gramStart"/>
      <w:r w:rsidRPr="00A61107">
        <w:t>нарушать</w:t>
      </w:r>
      <w:proofErr w:type="gramEnd"/>
      <w:r w:rsidRPr="00A61107">
        <w:t xml:space="preserve"> права и интересы других граждан (ст. ст. 137, 209, 210 Гражданского Кодекса РФ).</w:t>
      </w:r>
    </w:p>
    <w:p w:rsidR="00DE5679" w:rsidRPr="00A61107" w:rsidRDefault="00DE5679" w:rsidP="00DE5679">
      <w:pPr>
        <w:tabs>
          <w:tab w:val="left" w:pos="3352"/>
        </w:tabs>
        <w:ind w:firstLine="851"/>
        <w:jc w:val="both"/>
      </w:pPr>
      <w:r w:rsidRPr="00A61107">
        <w:t xml:space="preserve">Согласно ст.151 Гражданского Кодекса </w:t>
      </w:r>
      <w:proofErr w:type="gramStart"/>
      <w:r w:rsidRPr="00A61107">
        <w:t>РФ</w:t>
      </w:r>
      <w:proofErr w:type="gramEnd"/>
      <w:r w:rsidRPr="00A61107"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DE5679" w:rsidRPr="00801E5E" w:rsidRDefault="00DE5679" w:rsidP="00DE5679">
      <w:pPr>
        <w:tabs>
          <w:tab w:val="left" w:pos="3352"/>
        </w:tabs>
        <w:ind w:firstLine="851"/>
        <w:jc w:val="both"/>
      </w:pPr>
      <w:r w:rsidRPr="00A61107">
        <w:t>При определении размеров  компенсации морального вреда суд принимает во внимание степень вины нарушителя и иные заслуживающие внимания обстоятельства. Суд учитывает степень физических и нравственных страданий, связанных  с индивидуальными особенностями гражданина, которому причинен вред.</w:t>
      </w:r>
    </w:p>
    <w:p w:rsidR="00F657CE" w:rsidRDefault="00F657CE" w:rsidP="00DE7208">
      <w:pPr>
        <w:jc w:val="right"/>
      </w:pPr>
    </w:p>
    <w:p w:rsidR="00DE7208" w:rsidRDefault="00DE7208" w:rsidP="00DE7208">
      <w:pPr>
        <w:jc w:val="right"/>
      </w:pPr>
      <w:r>
        <w:t>Пр</w:t>
      </w:r>
      <w:bookmarkStart w:id="0" w:name="_GoBack"/>
      <w:bookmarkEnd w:id="0"/>
      <w:r>
        <w:t>окуратура Нижнеилимского района</w:t>
      </w:r>
    </w:p>
    <w:sectPr w:rsidR="00DE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55"/>
    <w:rsid w:val="000D4032"/>
    <w:rsid w:val="00142D6C"/>
    <w:rsid w:val="001C1525"/>
    <w:rsid w:val="00277EEA"/>
    <w:rsid w:val="00542DDD"/>
    <w:rsid w:val="005C6555"/>
    <w:rsid w:val="007031B7"/>
    <w:rsid w:val="007232D8"/>
    <w:rsid w:val="00896EF5"/>
    <w:rsid w:val="00A25DFA"/>
    <w:rsid w:val="00AB1DEE"/>
    <w:rsid w:val="00B63552"/>
    <w:rsid w:val="00C15F9C"/>
    <w:rsid w:val="00DE5679"/>
    <w:rsid w:val="00DE7208"/>
    <w:rsid w:val="00F6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4</cp:revision>
  <dcterms:created xsi:type="dcterms:W3CDTF">2020-10-02T10:04:00Z</dcterms:created>
  <dcterms:modified xsi:type="dcterms:W3CDTF">2020-10-02T10:12:00Z</dcterms:modified>
</cp:coreProperties>
</file>